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D36E94">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432D2A" w:rsidRDefault="00432D2A" w:rsidP="00432D2A">
      <w:pPr>
        <w:rPr>
          <w:rFonts w:ascii="Arial" w:hAnsi="Arial" w:cs="Arial"/>
          <w:sz w:val="24"/>
          <w:szCs w:val="24"/>
        </w:rPr>
      </w:pPr>
      <w:r>
        <w:rPr>
          <w:rFonts w:ascii="Arial" w:hAnsi="Arial" w:cs="Arial"/>
          <w:sz w:val="24"/>
          <w:szCs w:val="24"/>
        </w:rPr>
        <w:t xml:space="preserve">When the application requires, the </w:t>
      </w:r>
      <w:r w:rsidR="004C5ECA">
        <w:rPr>
          <w:rFonts w:ascii="Arial" w:hAnsi="Arial" w:cs="Arial"/>
          <w:sz w:val="24"/>
          <w:szCs w:val="24"/>
        </w:rPr>
        <w:t>pump</w:t>
      </w:r>
      <w:r>
        <w:rPr>
          <w:rFonts w:ascii="Arial" w:hAnsi="Arial" w:cs="Arial"/>
          <w:sz w:val="24"/>
          <w:szCs w:val="24"/>
        </w:rPr>
        <w:t xml:space="preserve"> shall be approved for operation in Class </w:t>
      </w:r>
      <w:r w:rsidR="00AD6E2A">
        <w:rPr>
          <w:rFonts w:ascii="Arial" w:hAnsi="Arial" w:cs="Arial"/>
          <w:sz w:val="24"/>
          <w:szCs w:val="24"/>
        </w:rPr>
        <w:t xml:space="preserve">1 </w:t>
      </w:r>
      <w:r>
        <w:rPr>
          <w:rFonts w:ascii="Arial" w:hAnsi="Arial" w:cs="Arial"/>
          <w:sz w:val="24"/>
          <w:szCs w:val="24"/>
        </w:rPr>
        <w:t>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the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 xml:space="preserve">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w:t>
      </w:r>
      <w:r>
        <w:rPr>
          <w:rFonts w:ascii="Arial" w:hAnsi="Arial" w:cs="Arial"/>
          <w:sz w:val="24"/>
          <w:szCs w:val="24"/>
        </w:rPr>
        <w:lastRenderedPageBreak/>
        <w:t>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AD6E2A" w:rsidRDefault="00AD6E2A" w:rsidP="00AD6E2A">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D36E94">
        <w:rPr>
          <w:rFonts w:ascii="Arial" w:hAnsi="Arial" w:cs="Arial"/>
          <w:sz w:val="24"/>
          <w:szCs w:val="28"/>
          <w:u w:val="single"/>
        </w:rPr>
        <w:t xml:space="preserve">single-vane </w:t>
      </w:r>
      <w:r w:rsidR="00CF7F1B" w:rsidRPr="00D36E94">
        <w:rPr>
          <w:rFonts w:ascii="Arial" w:hAnsi="Arial" w:cs="Arial"/>
          <w:sz w:val="24"/>
          <w:szCs w:val="28"/>
          <w:u w:val="single"/>
        </w:rPr>
        <w:t>open</w:t>
      </w:r>
      <w:r w:rsidR="00713378" w:rsidRPr="00D36E94">
        <w:rPr>
          <w:rFonts w:ascii="Arial" w:hAnsi="Arial" w:cs="Arial"/>
          <w:sz w:val="24"/>
          <w:szCs w:val="28"/>
          <w:u w:val="single"/>
        </w:rPr>
        <w:t xml:space="preserve"> (</w:t>
      </w:r>
      <w:r w:rsidR="00CF7F1B" w:rsidRPr="00D36E94">
        <w:rPr>
          <w:rFonts w:ascii="Arial" w:hAnsi="Arial" w:cs="Arial"/>
          <w:sz w:val="24"/>
          <w:szCs w:val="28"/>
          <w:u w:val="single"/>
        </w:rPr>
        <w:t>single</w:t>
      </w:r>
      <w:r w:rsidR="00713378" w:rsidRPr="00D36E94">
        <w:rPr>
          <w:rFonts w:ascii="Arial" w:hAnsi="Arial" w:cs="Arial"/>
          <w:sz w:val="24"/>
          <w:szCs w:val="28"/>
          <w:u w:val="single"/>
        </w:rPr>
        <w:t>-</w:t>
      </w:r>
      <w:r w:rsidR="00713378" w:rsidRPr="00D36E94">
        <w:rPr>
          <w:rFonts w:ascii="Arial" w:hAnsi="Arial" w:cs="Arial"/>
          <w:sz w:val="24"/>
          <w:szCs w:val="24"/>
          <w:u w:val="single"/>
        </w:rPr>
        <w:t>shrouded)</w:t>
      </w:r>
      <w:r w:rsidR="00DE2A6A">
        <w:rPr>
          <w:rFonts w:ascii="Arial" w:hAnsi="Arial" w:cs="Arial"/>
          <w:sz w:val="24"/>
          <w:szCs w:val="24"/>
        </w:rPr>
        <w:t>,</w:t>
      </w:r>
      <w:r w:rsidR="00817742">
        <w:rPr>
          <w:rFonts w:ascii="Arial" w:hAnsi="Arial" w:cs="Arial"/>
          <w:sz w:val="24"/>
          <w:szCs w:val="24"/>
        </w:rPr>
        <w:t xml:space="preserve"> or </w:t>
      </w:r>
      <w:bookmarkStart w:id="0" w:name="_GoBack"/>
      <w:r w:rsidR="00817742" w:rsidRPr="00D36E94">
        <w:rPr>
          <w:rFonts w:ascii="Arial" w:hAnsi="Arial" w:cs="Arial"/>
          <w:sz w:val="24"/>
          <w:szCs w:val="24"/>
          <w:u w:val="single"/>
        </w:rPr>
        <w:t>multi-vane open (single-shrouded)</w:t>
      </w:r>
      <w:bookmarkEnd w:id="0"/>
      <w:r w:rsidR="000B1E46">
        <w:rPr>
          <w:rFonts w:ascii="Arial" w:hAnsi="Arial" w:cs="Arial"/>
          <w:sz w:val="24"/>
          <w:szCs w:val="24"/>
        </w:rPr>
        <w:t>,</w:t>
      </w:r>
      <w:r w:rsidR="00713378" w:rsidRPr="00B7518D">
        <w:rPr>
          <w:rFonts w:ascii="Arial" w:hAnsi="Arial" w:cs="Arial"/>
          <w:sz w:val="24"/>
          <w:szCs w:val="24"/>
        </w:rPr>
        <w:t xml:space="preserve"> non-clog design, </w:t>
      </w:r>
      <w:r w:rsidR="005B64D2">
        <w:rPr>
          <w:rFonts w:ascii="Arial" w:hAnsi="Arial" w:cs="Arial"/>
          <w:sz w:val="24"/>
          <w:szCs w:val="24"/>
        </w:rPr>
        <w:t xml:space="preserve">and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83562F">
        <w:rPr>
          <w:rFonts w:ascii="Arial" w:hAnsi="Arial" w:cs="Arial"/>
          <w:sz w:val="24"/>
          <w:szCs w:val="24"/>
        </w:rPr>
        <w:t>2</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capable of passing </w:t>
      </w:r>
      <w:r w:rsidR="0083562F">
        <w:rPr>
          <w:rFonts w:ascii="Arial" w:hAnsi="Arial" w:cs="Arial"/>
          <w:sz w:val="24"/>
          <w:szCs w:val="24"/>
        </w:rPr>
        <w:t>2</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83562F">
        <w:rPr>
          <w:rFonts w:ascii="Arial" w:hAnsi="Arial" w:cs="Arial"/>
          <w:sz w:val="24"/>
          <w:szCs w:val="24"/>
        </w:rPr>
        <w:t>2</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w:t>
      </w:r>
      <w:r w:rsidR="003677FD">
        <w:rPr>
          <w:rFonts w:ascii="Arial" w:hAnsi="Arial" w:cs="Arial"/>
          <w:sz w:val="24"/>
          <w:szCs w:val="28"/>
        </w:rPr>
        <w:t>3</w:t>
      </w:r>
      <w:r w:rsidR="0083562F">
        <w:rPr>
          <w:rFonts w:ascii="Arial" w:hAnsi="Arial" w:cs="Arial"/>
          <w:sz w:val="24"/>
          <w:szCs w:val="28"/>
        </w:rPr>
        <w:t>”</w:t>
      </w:r>
      <w:r w:rsidR="00817742">
        <w:rPr>
          <w:rFonts w:ascii="Arial" w:hAnsi="Arial" w:cs="Arial"/>
          <w:sz w:val="24"/>
          <w:szCs w:val="28"/>
        </w:rPr>
        <w:t xml:space="preserve"> </w:t>
      </w:r>
      <w:r w:rsidR="00742F0C">
        <w:rPr>
          <w:rFonts w:ascii="Arial" w:hAnsi="Arial" w:cs="Arial"/>
          <w:sz w:val="24"/>
          <w:szCs w:val="28"/>
        </w:rPr>
        <w:t>metric</w:t>
      </w:r>
      <w:r w:rsidR="00817742">
        <w:rPr>
          <w:rFonts w:ascii="Arial" w:hAnsi="Arial" w:cs="Arial"/>
          <w:sz w:val="24"/>
          <w:szCs w:val="28"/>
        </w:rPr>
        <w:t xml:space="preserv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AD6E2A" w:rsidRDefault="00AD6E2A" w:rsidP="00AD6E2A">
      <w:pPr>
        <w:rPr>
          <w:rFonts w:ascii="Arial" w:hAnsi="Arial" w:cs="Arial"/>
          <w:sz w:val="24"/>
          <w:szCs w:val="28"/>
        </w:rPr>
      </w:pPr>
      <w:r>
        <w:rPr>
          <w:rFonts w:ascii="Arial" w:hAnsi="Arial" w:cs="Arial"/>
          <w:sz w:val="24"/>
          <w:szCs w:val="28"/>
        </w:rPr>
        <w:t xml:space="preserve">The shaft shall be supported by pre-lubricated, anti-friction bearings. These bearings shall be non-proprietary and shall be produced and branded by a major manufacturer of bearings. The bearings shall have an L-10 life of 100,000 hours at the pump’s Best Efficiency Point (BEP). For model sizes 16-24, the lower, impeller-side bearing shall be a single row, deep groove, </w:t>
      </w:r>
      <w:proofErr w:type="gramStart"/>
      <w:r>
        <w:rPr>
          <w:rFonts w:ascii="Arial" w:hAnsi="Arial" w:cs="Arial"/>
          <w:sz w:val="24"/>
          <w:szCs w:val="28"/>
        </w:rPr>
        <w:t>angular</w:t>
      </w:r>
      <w:proofErr w:type="gramEnd"/>
      <w:r>
        <w:rPr>
          <w:rFonts w:ascii="Arial" w:hAnsi="Arial" w:cs="Arial"/>
          <w:sz w:val="24"/>
          <w:szCs w:val="28"/>
        </w:rPr>
        <w:t xml:space="preserve"> contact ball bearing, axially-retained, to sustain both axial and radial loads. For model sizes 38-54, the lower, impeller-side bearing shall be a double row, deep groove, angular contact ball bearing, axially-retained, to sustain both </w:t>
      </w:r>
      <w:r>
        <w:rPr>
          <w:rFonts w:ascii="Arial" w:hAnsi="Arial" w:cs="Arial"/>
          <w:sz w:val="24"/>
          <w:szCs w:val="28"/>
        </w:rPr>
        <w:lastRenderedPageBreak/>
        <w:t>axial and radial loads. The upper, motor-end bearing shall be a single-row, deep groove ball bearing, axially floating, to sustain radial loads only.</w:t>
      </w:r>
    </w:p>
    <w:p w:rsidR="006C7ED9" w:rsidRDefault="006C7ED9">
      <w:pPr>
        <w:rPr>
          <w:rFonts w:ascii="Arial" w:hAnsi="Arial" w:cs="Arial"/>
          <w:sz w:val="24"/>
          <w:szCs w:val="28"/>
        </w:rPr>
      </w:pPr>
      <w:r>
        <w:rPr>
          <w:rFonts w:ascii="Arial" w:hAnsi="Arial" w:cs="Arial"/>
          <w:b/>
          <w:sz w:val="28"/>
          <w:szCs w:val="28"/>
        </w:rPr>
        <w:t>SEALS</w:t>
      </w:r>
    </w:p>
    <w:p w:rsidR="00493074" w:rsidRDefault="00493074">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w:t>
      </w:r>
      <w:r w:rsidR="0083562F">
        <w:rPr>
          <w:rFonts w:ascii="Arial" w:hAnsi="Arial" w:cs="Arial"/>
          <w:sz w:val="24"/>
          <w:szCs w:val="28"/>
        </w:rPr>
        <w:t>For model sizes 16-24, t</w:t>
      </w:r>
      <w:r w:rsidR="00DE2A6A">
        <w:rPr>
          <w:rFonts w:ascii="Arial" w:hAnsi="Arial" w:cs="Arial"/>
          <w:sz w:val="24"/>
          <w:szCs w:val="28"/>
        </w:rPr>
        <w:t xml:space="preserve">he motor-side seal shall be a Nitrile (Buna-N) single lip seal. </w:t>
      </w:r>
      <w:r w:rsidR="0083562F">
        <w:rPr>
          <w:rFonts w:ascii="Arial" w:hAnsi="Arial" w:cs="Arial"/>
          <w:sz w:val="24"/>
          <w:szCs w:val="28"/>
        </w:rPr>
        <w:t xml:space="preserve">For model sizes 38-54, the motor-side seal shall utilize one stationary silicon-carbide seal face, and one rotating silicon carbide seal face positively driven by its own spring and utilize Nitrile (Buna-N) elastomers. </w:t>
      </w:r>
      <w:r>
        <w:rPr>
          <w:rFonts w:ascii="Arial" w:hAnsi="Arial" w:cs="Arial"/>
          <w:sz w:val="24"/>
          <w:szCs w:val="28"/>
        </w:rPr>
        <w:t>The seals shall be of a non-proprietary design and shall be produced and branded by a major manufacturer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A71C3D" w:rsidRDefault="00C63AC7">
      <w:pPr>
        <w:rPr>
          <w:rFonts w:ascii="Arial" w:hAnsi="Arial" w:cs="Arial"/>
          <w:sz w:val="24"/>
          <w:szCs w:val="24"/>
        </w:rPr>
      </w:pPr>
      <w:r>
        <w:rPr>
          <w:rFonts w:ascii="Arial" w:hAnsi="Arial" w:cs="Arial"/>
          <w:sz w:val="24"/>
          <w:szCs w:val="24"/>
        </w:rPr>
        <w:lastRenderedPageBreak/>
        <w:t>For all Explosion Proof applications, the pump shall be provided with a dual-wire seal probe mounted externally in the drai</w:t>
      </w:r>
      <w:r w:rsidR="00A71C3D">
        <w:rPr>
          <w:rFonts w:ascii="Arial" w:hAnsi="Arial" w:cs="Arial"/>
          <w:sz w:val="24"/>
          <w:szCs w:val="24"/>
        </w:rPr>
        <w:t>n plug port of the oil chamber.</w:t>
      </w: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432D2A">
        <w:rPr>
          <w:rFonts w:ascii="Arial" w:hAnsi="Arial" w:cs="Arial"/>
          <w:sz w:val="24"/>
          <w:szCs w:val="24"/>
        </w:rPr>
        <w:t>air</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E0BA2" w:rsidRDefault="00AE0BA2" w:rsidP="00AE0BA2">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AD6E2A">
        <w:rPr>
          <w:rFonts w:ascii="Arial" w:hAnsi="Arial" w:cs="Arial"/>
          <w:sz w:val="24"/>
          <w:szCs w:val="24"/>
        </w:rPr>
        <w:t xml:space="preserve">1 </w:t>
      </w:r>
      <w:r>
        <w:rPr>
          <w:rFonts w:ascii="Arial" w:hAnsi="Arial" w:cs="Arial"/>
          <w:sz w:val="24"/>
          <w:szCs w:val="24"/>
        </w:rPr>
        <w:t>Division 1, Group C &amp; D Areas by Factory Mutual (FM).</w:t>
      </w:r>
    </w:p>
    <w:p w:rsidR="00AE0BA2" w:rsidRDefault="00AE0BA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Pr="004F6BB7" w:rsidRDefault="00D56BA3">
      <w:pPr>
        <w:rPr>
          <w:rFonts w:ascii="Arial" w:hAnsi="Arial" w:cs="Arial"/>
          <w:sz w:val="24"/>
          <w:szCs w:val="28"/>
        </w:rPr>
      </w:pPr>
      <w:r w:rsidRPr="004F6BB7">
        <w:rPr>
          <w:rFonts w:ascii="Arial" w:hAnsi="Arial" w:cs="Arial"/>
          <w:b/>
          <w:sz w:val="28"/>
          <w:szCs w:val="28"/>
        </w:rPr>
        <w:t>CABLE ENTRY</w:t>
      </w:r>
    </w:p>
    <w:p w:rsidR="004B22D2" w:rsidRDefault="00D56BA3">
      <w:pPr>
        <w:rPr>
          <w:rFonts w:ascii="Arial" w:hAnsi="Arial" w:cs="Arial"/>
          <w:sz w:val="24"/>
          <w:szCs w:val="28"/>
        </w:rPr>
      </w:pPr>
      <w:r w:rsidRPr="004F6BB7">
        <w:rPr>
          <w:rFonts w:ascii="Arial" w:hAnsi="Arial" w:cs="Arial"/>
          <w:sz w:val="24"/>
          <w:szCs w:val="28"/>
        </w:rPr>
        <w:t>Each cable entry assembly shall contain a</w:t>
      </w:r>
      <w:r w:rsidR="00232BDF" w:rsidRPr="004F6BB7">
        <w:rPr>
          <w:rFonts w:ascii="Arial" w:hAnsi="Arial" w:cs="Arial"/>
          <w:sz w:val="24"/>
          <w:szCs w:val="28"/>
        </w:rPr>
        <w:t xml:space="preserve"> cylindrical elastomer</w:t>
      </w:r>
      <w:r w:rsidRPr="004F6BB7">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sidRPr="004F6BB7">
        <w:rPr>
          <w:rFonts w:ascii="Arial" w:hAnsi="Arial" w:cs="Arial"/>
          <w:sz w:val="24"/>
          <w:szCs w:val="28"/>
        </w:rPr>
        <w:t xml:space="preserve"> The cable entry shall not require a specific torque to ensure watertight integrity.</w:t>
      </w:r>
      <w:r w:rsidRPr="004F6BB7">
        <w:rPr>
          <w:rFonts w:ascii="Arial" w:hAnsi="Arial" w:cs="Arial"/>
          <w:sz w:val="24"/>
          <w:szCs w:val="28"/>
        </w:rPr>
        <w:t xml:space="preserve"> </w:t>
      </w:r>
      <w:r w:rsidR="00232BDF" w:rsidRPr="004F6BB7">
        <w:rPr>
          <w:rFonts w:ascii="Arial" w:hAnsi="Arial" w:cs="Arial"/>
          <w:sz w:val="24"/>
          <w:szCs w:val="28"/>
        </w:rPr>
        <w:t>The gland shall incorporate a strain-relief and anti-kink feature that shall function independently from the separate sealing action.</w:t>
      </w:r>
      <w:r w:rsidR="00232BDF">
        <w:rPr>
          <w:rFonts w:ascii="Arial" w:hAnsi="Arial" w:cs="Arial"/>
          <w:sz w:val="24"/>
          <w:szCs w:val="28"/>
        </w:rPr>
        <w:t xml:space="preserve"> </w:t>
      </w:r>
    </w:p>
    <w:p w:rsidR="00AE0BA2" w:rsidRPr="00D56BA3" w:rsidRDefault="00AE0BA2">
      <w:pPr>
        <w:rPr>
          <w:rFonts w:ascii="Arial" w:hAnsi="Arial" w:cs="Arial"/>
          <w:sz w:val="24"/>
          <w:szCs w:val="28"/>
        </w:rPr>
      </w:pPr>
      <w:r>
        <w:rPr>
          <w:rFonts w:ascii="Arial" w:hAnsi="Arial" w:cs="Arial"/>
          <w:sz w:val="24"/>
          <w:szCs w:val="28"/>
        </w:rPr>
        <w:lastRenderedPageBreak/>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 xml:space="preserve">approved for operation in Class </w:t>
      </w:r>
      <w:r w:rsidR="00AD6E2A">
        <w:rPr>
          <w:rFonts w:ascii="Arial" w:hAnsi="Arial" w:cs="Arial"/>
          <w:sz w:val="24"/>
          <w:szCs w:val="24"/>
        </w:rPr>
        <w:t xml:space="preserve">1 </w:t>
      </w:r>
      <w:r>
        <w:rPr>
          <w:rFonts w:ascii="Arial" w:hAnsi="Arial" w:cs="Arial"/>
          <w:sz w:val="24"/>
          <w:szCs w:val="24"/>
        </w:rPr>
        <w:t>Division 1, Group C &amp; D Areas by Factory Mutual (FM).</w:t>
      </w:r>
    </w:p>
    <w:sectPr w:rsidR="00AE0BA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A534A"/>
    <w:rsid w:val="000B1E46"/>
    <w:rsid w:val="000D5BF1"/>
    <w:rsid w:val="000F08A8"/>
    <w:rsid w:val="0012087C"/>
    <w:rsid w:val="00162D0E"/>
    <w:rsid w:val="00167215"/>
    <w:rsid w:val="001E60B4"/>
    <w:rsid w:val="00232BDF"/>
    <w:rsid w:val="002B16C2"/>
    <w:rsid w:val="00320535"/>
    <w:rsid w:val="003677FD"/>
    <w:rsid w:val="003927D9"/>
    <w:rsid w:val="003960D4"/>
    <w:rsid w:val="003B0816"/>
    <w:rsid w:val="003F2EED"/>
    <w:rsid w:val="00413D82"/>
    <w:rsid w:val="00432D2A"/>
    <w:rsid w:val="00481FC8"/>
    <w:rsid w:val="00493074"/>
    <w:rsid w:val="004B22D2"/>
    <w:rsid w:val="004B6786"/>
    <w:rsid w:val="004C5ECA"/>
    <w:rsid w:val="004F6BB7"/>
    <w:rsid w:val="005442E1"/>
    <w:rsid w:val="005779C1"/>
    <w:rsid w:val="00582A30"/>
    <w:rsid w:val="0058736E"/>
    <w:rsid w:val="005873A4"/>
    <w:rsid w:val="005B64D2"/>
    <w:rsid w:val="005C31FE"/>
    <w:rsid w:val="005E2234"/>
    <w:rsid w:val="005F0B10"/>
    <w:rsid w:val="00606D1A"/>
    <w:rsid w:val="00615540"/>
    <w:rsid w:val="006C7ED9"/>
    <w:rsid w:val="007037B3"/>
    <w:rsid w:val="00713378"/>
    <w:rsid w:val="00742F0C"/>
    <w:rsid w:val="00785D51"/>
    <w:rsid w:val="007D5CC5"/>
    <w:rsid w:val="00807B96"/>
    <w:rsid w:val="00817742"/>
    <w:rsid w:val="0083562F"/>
    <w:rsid w:val="008B15A7"/>
    <w:rsid w:val="0094206B"/>
    <w:rsid w:val="00995AD1"/>
    <w:rsid w:val="009D432D"/>
    <w:rsid w:val="009D7FF9"/>
    <w:rsid w:val="009E1FD9"/>
    <w:rsid w:val="00A60A62"/>
    <w:rsid w:val="00A71C3D"/>
    <w:rsid w:val="00A77EDF"/>
    <w:rsid w:val="00AD6E2A"/>
    <w:rsid w:val="00AE0BA2"/>
    <w:rsid w:val="00AF768F"/>
    <w:rsid w:val="00B11609"/>
    <w:rsid w:val="00B3427A"/>
    <w:rsid w:val="00B745D8"/>
    <w:rsid w:val="00B7518D"/>
    <w:rsid w:val="00BB7DFD"/>
    <w:rsid w:val="00C33B68"/>
    <w:rsid w:val="00C627B4"/>
    <w:rsid w:val="00C63AC7"/>
    <w:rsid w:val="00C93AE1"/>
    <w:rsid w:val="00C94533"/>
    <w:rsid w:val="00CB74C4"/>
    <w:rsid w:val="00CD56D3"/>
    <w:rsid w:val="00CF7F1B"/>
    <w:rsid w:val="00D134CD"/>
    <w:rsid w:val="00D36E94"/>
    <w:rsid w:val="00D37B28"/>
    <w:rsid w:val="00D52EEB"/>
    <w:rsid w:val="00D56BA3"/>
    <w:rsid w:val="00DA1AD8"/>
    <w:rsid w:val="00DE2A6A"/>
    <w:rsid w:val="00E2653B"/>
    <w:rsid w:val="00EE7CE9"/>
    <w:rsid w:val="00F00C05"/>
    <w:rsid w:val="00F81B32"/>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7</cp:revision>
  <dcterms:created xsi:type="dcterms:W3CDTF">2018-02-27T14:01:00Z</dcterms:created>
  <dcterms:modified xsi:type="dcterms:W3CDTF">2018-12-06T15:26:00Z</dcterms:modified>
</cp:coreProperties>
</file>